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E05A0F" w14:textId="77777777" w:rsidR="009F0E74" w:rsidRPr="006172B4" w:rsidRDefault="009F0E74">
      <w:pPr>
        <w:pStyle w:val="AttorneyName"/>
        <w:rPr>
          <w:rFonts w:cstheme="minorHAnsi"/>
          <w:sz w:val="24"/>
          <w:szCs w:val="24"/>
        </w:rPr>
      </w:pPr>
    </w:p>
    <w:p w14:paraId="12EBB93C" w14:textId="77777777" w:rsidR="009F0E74" w:rsidRDefault="0069461B">
      <w:pPr>
        <w:pStyle w:val="CourtName"/>
        <w:rPr>
          <w:rStyle w:val="CourtNameChar"/>
          <w:rFonts w:cstheme="minorHAnsi"/>
          <w:caps/>
          <w:sz w:val="24"/>
          <w:szCs w:val="24"/>
        </w:rPr>
      </w:pPr>
      <w:r>
        <w:rPr>
          <w:rStyle w:val="CourtNameChar"/>
          <w:rFonts w:cstheme="minorHAnsi"/>
          <w:caps/>
          <w:sz w:val="24"/>
          <w:szCs w:val="24"/>
        </w:rPr>
        <w:t>THE TEXAS STATE OFFICE OF ADMINISTRATIVE HEARINGS</w:t>
      </w:r>
    </w:p>
    <w:p w14:paraId="782DE6B8" w14:textId="77777777" w:rsidR="0069461B" w:rsidRPr="006172B4" w:rsidRDefault="0069461B">
      <w:pPr>
        <w:pStyle w:val="CourtName"/>
        <w:rPr>
          <w:rStyle w:val="CourtNameChar"/>
          <w:rFonts w:cstheme="minorHAnsi"/>
          <w:caps/>
          <w:sz w:val="24"/>
          <w:szCs w:val="24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Layout table to enter Plaintiff and Defendant’s details with Case number and Pleading Title"/>
      </w:tblPr>
      <w:tblGrid>
        <w:gridCol w:w="4680"/>
        <w:gridCol w:w="4680"/>
      </w:tblGrid>
      <w:tr w:rsidR="009F0E74" w:rsidRPr="006172B4" w14:paraId="3239723B" w14:textId="77777777">
        <w:tc>
          <w:tcPr>
            <w:tcW w:w="2500" w:type="pct"/>
            <w:tcBorders>
              <w:bottom w:val="single" w:sz="4" w:space="0" w:color="auto"/>
              <w:right w:val="single" w:sz="4" w:space="0" w:color="auto"/>
            </w:tcBorders>
          </w:tcPr>
          <w:p w14:paraId="13F91C54" w14:textId="77777777"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In re Application of the City of San Antonio,       </w:t>
            </w:r>
          </w:p>
          <w:p w14:paraId="56C0832D" w14:textId="77777777"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Acting By and Through the City Public Service   </w:t>
            </w:r>
          </w:p>
          <w:p w14:paraId="32754C2F" w14:textId="77777777"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Board (CPS Energy) To Amend its Certificate     </w:t>
            </w:r>
          </w:p>
          <w:p w14:paraId="58F8840F" w14:textId="77777777"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of Convenience and Necessity for the Proposed    </w:t>
            </w:r>
          </w:p>
          <w:p w14:paraId="50EF1D3F" w14:textId="77777777"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Scenic Loop 138-kV Transmission Line Project    </w:t>
            </w:r>
          </w:p>
          <w:p w14:paraId="0041E603" w14:textId="77777777" w:rsidR="009F0E74" w:rsidRPr="006172B4" w:rsidRDefault="0022377B" w:rsidP="0022377B">
            <w:pPr>
              <w:ind w:firstLine="0"/>
              <w:jc w:val="both"/>
              <w:rPr>
                <w:rFonts w:cstheme="minorHAnsi"/>
                <w:sz w:val="24"/>
                <w:szCs w:val="24"/>
              </w:rPr>
            </w:pPr>
            <w:r w:rsidRPr="006172B4">
              <w:rPr>
                <w:rFonts w:cstheme="minorHAnsi"/>
                <w:sz w:val="24"/>
                <w:szCs w:val="24"/>
              </w:rPr>
              <w:t>in Bexar County, Texas</w:t>
            </w:r>
            <w:r w:rsidRPr="006172B4">
              <w:rPr>
                <w:rFonts w:cstheme="minorHAnsi"/>
                <w:b/>
                <w:bCs/>
                <w:sz w:val="24"/>
                <w:szCs w:val="24"/>
              </w:rPr>
              <w:t xml:space="preserve">                                           </w:t>
            </w:r>
          </w:p>
          <w:p w14:paraId="7B21B8AF" w14:textId="77777777" w:rsidR="009F0E74" w:rsidRPr="006172B4" w:rsidRDefault="009F0E74">
            <w:pPr>
              <w:spacing w:line="264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00" w:type="pct"/>
            <w:tcBorders>
              <w:left w:val="nil"/>
            </w:tcBorders>
            <w:tcMar>
              <w:left w:w="115" w:type="dxa"/>
            </w:tcMar>
          </w:tcPr>
          <w:p w14:paraId="57B7093C" w14:textId="77777777" w:rsidR="00C27183" w:rsidRDefault="0022377B" w:rsidP="00C27183">
            <w:pPr>
              <w:pStyle w:val="CaseNo"/>
              <w:spacing w:after="0"/>
              <w:rPr>
                <w:rStyle w:val="CaseNoChar"/>
                <w:rFonts w:cstheme="minorHAnsi"/>
                <w:sz w:val="24"/>
                <w:szCs w:val="24"/>
              </w:rPr>
            </w:pPr>
            <w:r w:rsidRPr="006172B4">
              <w:rPr>
                <w:rFonts w:cstheme="minorHAnsi"/>
                <w:sz w:val="24"/>
                <w:szCs w:val="24"/>
              </w:rPr>
              <w:t>Docket</w:t>
            </w:r>
            <w:r w:rsidR="00FE2E3F" w:rsidRPr="006172B4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Style w:val="CaseNoChar"/>
                  <w:rFonts w:cstheme="minorHAnsi"/>
                  <w:sz w:val="24"/>
                  <w:szCs w:val="24"/>
                </w:rPr>
                <w:alias w:val="Enter case number:"/>
                <w:tag w:val="Enter case number:"/>
                <w:id w:val="1748301528"/>
                <w:placeholder>
                  <w:docPart w:val="EEE5668502ED3140BC59FF80A879AEAA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</w:rPr>
              </w:sdtEndPr>
              <w:sdtContent>
                <w:r w:rsidR="00FE2E3F" w:rsidRPr="006172B4">
                  <w:rPr>
                    <w:rFonts w:cstheme="minorHAnsi"/>
                    <w:sz w:val="24"/>
                    <w:szCs w:val="24"/>
                  </w:rPr>
                  <w:t>Number</w:t>
                </w:r>
              </w:sdtContent>
            </w:sdt>
            <w:r w:rsidRPr="006172B4">
              <w:rPr>
                <w:rStyle w:val="CaseNoChar"/>
                <w:rFonts w:cstheme="minorHAnsi"/>
                <w:sz w:val="24"/>
                <w:szCs w:val="24"/>
              </w:rPr>
              <w:t>: 51023</w:t>
            </w:r>
          </w:p>
          <w:p w14:paraId="23EA2E2C" w14:textId="77777777" w:rsidR="00C27183" w:rsidRPr="00C27183" w:rsidRDefault="00C27183" w:rsidP="00C27183">
            <w:pPr>
              <w:pStyle w:val="NormalWeb"/>
              <w:rPr>
                <w:rFonts w:asciiTheme="minorHAnsi" w:hAnsiTheme="minorHAnsi" w:cstheme="minorHAnsi"/>
              </w:rPr>
            </w:pPr>
            <w:r w:rsidRPr="00C27183">
              <w:rPr>
                <w:rFonts w:asciiTheme="minorHAnsi" w:hAnsiTheme="minorHAnsi" w:cstheme="minorHAnsi"/>
              </w:rPr>
              <w:t xml:space="preserve">SOAH Docket No. 473-21-0247 </w:t>
            </w:r>
          </w:p>
          <w:p w14:paraId="38C32A45" w14:textId="14F3A873" w:rsidR="009F0E74" w:rsidRPr="006172B4" w:rsidRDefault="002758C2" w:rsidP="0000031D">
            <w:pPr>
              <w:pStyle w:val="CaseNo"/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PATRICK CLEVELAND EXHIBIT LIST RE: HEARING ON THE MERITS</w:t>
            </w:r>
          </w:p>
        </w:tc>
      </w:tr>
    </w:tbl>
    <w:p w14:paraId="60E0211E" w14:textId="77777777" w:rsidR="009F0E74" w:rsidRDefault="009F0E74">
      <w:pPr>
        <w:pStyle w:val="NoSpacing"/>
        <w:rPr>
          <w:rFonts w:cstheme="minorHAnsi"/>
          <w:sz w:val="24"/>
          <w:szCs w:val="24"/>
        </w:rPr>
      </w:pPr>
    </w:p>
    <w:p w14:paraId="12B2E8AE" w14:textId="590A9212" w:rsidR="008577D4" w:rsidRDefault="008577D4" w:rsidP="002758C2">
      <w:pPr>
        <w:pStyle w:val="NormalWeb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I, Patrick Cleveland, respectfully submit </w:t>
      </w:r>
      <w:r w:rsidR="0025475C">
        <w:rPr>
          <w:rFonts w:asciiTheme="minorHAnsi" w:hAnsiTheme="minorHAnsi" w:cstheme="minorHAnsi"/>
        </w:rPr>
        <w:t>list of exhibits</w:t>
      </w:r>
      <w:r>
        <w:rPr>
          <w:rFonts w:asciiTheme="minorHAnsi" w:hAnsiTheme="minorHAnsi" w:cstheme="minorHAnsi"/>
        </w:rPr>
        <w:t xml:space="preserve"> to be used in the hearing on the merits in the above captioned case pursuant to SOAH Order No. 11.  </w:t>
      </w:r>
    </w:p>
    <w:p w14:paraId="5BD81F81" w14:textId="0F64DE92" w:rsidR="008577D4" w:rsidRPr="008577D4" w:rsidRDefault="008577D4" w:rsidP="002758C2">
      <w:pPr>
        <w:pStyle w:val="NormalWeb"/>
        <w:spacing w:line="360" w:lineRule="auto"/>
        <w:rPr>
          <w:rFonts w:asciiTheme="minorHAnsi" w:hAnsiTheme="minorHAnsi" w:cstheme="minorHAnsi"/>
          <w:b/>
          <w:bCs/>
          <w:u w:val="single"/>
        </w:rPr>
      </w:pPr>
      <w:r w:rsidRPr="008577D4">
        <w:rPr>
          <w:rFonts w:asciiTheme="minorHAnsi" w:hAnsiTheme="minorHAnsi" w:cstheme="minorHAnsi"/>
          <w:b/>
          <w:bCs/>
          <w:u w:val="single"/>
        </w:rPr>
        <w:t>Exhibits and Description</w:t>
      </w:r>
    </w:p>
    <w:p w14:paraId="5D61A309" w14:textId="77777777" w:rsidR="002758C2" w:rsidRDefault="002758C2" w:rsidP="002758C2">
      <w:pPr>
        <w:ind w:firstLine="0"/>
      </w:pPr>
      <w:r>
        <w:t>PC Exhibit 3: HCR Map</w:t>
      </w:r>
    </w:p>
    <w:p w14:paraId="16F3DC2F" w14:textId="61E65BEE" w:rsidR="002758C2" w:rsidRDefault="002758C2" w:rsidP="002758C2">
      <w:pPr>
        <w:ind w:firstLine="0"/>
      </w:pPr>
      <w:r>
        <w:t>PC Exhibit 4: 2002 Restated Declarations HCR</w:t>
      </w:r>
    </w:p>
    <w:p w14:paraId="2452C779" w14:textId="77777777" w:rsidR="002758C2" w:rsidRDefault="002758C2" w:rsidP="002758C2">
      <w:pPr>
        <w:ind w:firstLine="0"/>
      </w:pPr>
      <w:r>
        <w:t>PC Exhibit 5: Photo Feeder and Blind</w:t>
      </w:r>
    </w:p>
    <w:p w14:paraId="16BB42FA" w14:textId="77777777" w:rsidR="002758C2" w:rsidRDefault="002758C2" w:rsidP="002758C2">
      <w:pPr>
        <w:ind w:firstLine="0"/>
      </w:pPr>
      <w:r>
        <w:t>PC Exhibit 6: Photo Check-in Station HCR Recreational Area</w:t>
      </w:r>
    </w:p>
    <w:p w14:paraId="29053861" w14:textId="77777777" w:rsidR="002758C2" w:rsidRDefault="002758C2" w:rsidP="002758C2">
      <w:pPr>
        <w:ind w:firstLine="0"/>
      </w:pPr>
      <w:r>
        <w:t>PC Exhibit 7: Photo of Stream at Location 3 on HCR Map</w:t>
      </w:r>
    </w:p>
    <w:p w14:paraId="4850A69F" w14:textId="77777777" w:rsidR="002758C2" w:rsidRDefault="002758C2" w:rsidP="002758C2">
      <w:pPr>
        <w:ind w:firstLine="0"/>
      </w:pPr>
      <w:r>
        <w:t>PC Exhibit 8: Photo of concrete trough at spring</w:t>
      </w:r>
    </w:p>
    <w:p w14:paraId="5915033E" w14:textId="77777777" w:rsidR="002758C2" w:rsidRDefault="002758C2" w:rsidP="002758C2">
      <w:pPr>
        <w:ind w:firstLine="0"/>
      </w:pPr>
      <w:r>
        <w:t>PC Exhibit 9: Photo at Location 5 on HCR Map</w:t>
      </w:r>
    </w:p>
    <w:p w14:paraId="162A476E" w14:textId="77777777" w:rsidR="002758C2" w:rsidRDefault="002758C2" w:rsidP="002758C2">
      <w:pPr>
        <w:ind w:firstLine="0"/>
      </w:pPr>
      <w:r>
        <w:t>PC Exhibit 10: Photo from Patrick Cleveland residence looking south; Location 6 on HCR Map</w:t>
      </w:r>
    </w:p>
    <w:p w14:paraId="6F02FBA2" w14:textId="77777777" w:rsidR="002758C2" w:rsidRDefault="002758C2" w:rsidP="002758C2">
      <w:pPr>
        <w:ind w:firstLine="0"/>
      </w:pPr>
      <w:r>
        <w:t>PC Exhibit 11: Photo looking east; Location 7 on HCR Map</w:t>
      </w:r>
    </w:p>
    <w:p w14:paraId="607C6A4A" w14:textId="77777777" w:rsidR="002758C2" w:rsidRDefault="002758C2" w:rsidP="002758C2">
      <w:pPr>
        <w:ind w:firstLine="0"/>
      </w:pPr>
      <w:r>
        <w:t>PC Exhibit 12: Photo red harvester ant den; Location 1 on HCR Map</w:t>
      </w:r>
    </w:p>
    <w:p w14:paraId="20067D37" w14:textId="77777777" w:rsidR="002758C2" w:rsidRDefault="002758C2" w:rsidP="002758C2">
      <w:pPr>
        <w:ind w:firstLine="0"/>
      </w:pPr>
      <w:r>
        <w:t>PC Exhibit 13: Photo of Black Walnut Tree; Location 4 on HCR Map</w:t>
      </w:r>
    </w:p>
    <w:p w14:paraId="33FE62C6" w14:textId="77777777" w:rsidR="002758C2" w:rsidRDefault="002758C2" w:rsidP="002758C2">
      <w:pPr>
        <w:ind w:firstLine="0"/>
      </w:pPr>
      <w:r>
        <w:t>PC Exhibit 14: USDA Map showing Texas counties with Black Walnut Trees</w:t>
      </w:r>
    </w:p>
    <w:p w14:paraId="41201DD2" w14:textId="77777777" w:rsidR="002758C2" w:rsidRDefault="002758C2" w:rsidP="002758C2">
      <w:pPr>
        <w:ind w:firstLine="0"/>
      </w:pPr>
      <w:r>
        <w:t xml:space="preserve">PC Exhibit 15: Photo of fossils </w:t>
      </w:r>
    </w:p>
    <w:p w14:paraId="0824DD9B" w14:textId="77777777" w:rsidR="002758C2" w:rsidRDefault="002758C2" w:rsidP="002758C2">
      <w:pPr>
        <w:ind w:firstLine="0"/>
      </w:pPr>
      <w:r>
        <w:t>PC Exhibit 16: Image of Settler’s Certificate of Francisco Nunez</w:t>
      </w:r>
    </w:p>
    <w:p w14:paraId="09562E65" w14:textId="77777777" w:rsidR="002758C2" w:rsidRDefault="002758C2" w:rsidP="002758C2">
      <w:pPr>
        <w:ind w:firstLine="0"/>
      </w:pPr>
      <w:r>
        <w:lastRenderedPageBreak/>
        <w:t>PC Exhibit 17: Image of Survey Field Notes re: Simon Montalvo Grant</w:t>
      </w:r>
    </w:p>
    <w:p w14:paraId="4A3E9D2D" w14:textId="77777777" w:rsidR="002758C2" w:rsidRDefault="002758C2" w:rsidP="002758C2">
      <w:pPr>
        <w:ind w:firstLine="0"/>
      </w:pPr>
      <w:r>
        <w:t>PC Exhibit 18: Image of Deed from F.W. Schaeffer to Augustin Toutant</w:t>
      </w:r>
    </w:p>
    <w:p w14:paraId="5F20A1EF" w14:textId="77777777" w:rsidR="002758C2" w:rsidRDefault="002758C2" w:rsidP="002758C2">
      <w:pPr>
        <w:ind w:firstLine="0"/>
      </w:pPr>
      <w:r>
        <w:t>PC Exhibit 19-1, 19-2, 19-3 and 19-4:  Images of Crow Deed pages 1-4</w:t>
      </w:r>
    </w:p>
    <w:p w14:paraId="01F13ED2" w14:textId="77777777" w:rsidR="002758C2" w:rsidRDefault="002758C2" w:rsidP="002758C2">
      <w:pPr>
        <w:ind w:firstLine="0"/>
      </w:pPr>
      <w:r>
        <w:t xml:space="preserve">PC Exhibit 20:  Image of </w:t>
      </w:r>
      <w:proofErr w:type="spellStart"/>
      <w:r>
        <w:t>Karsch</w:t>
      </w:r>
      <w:proofErr w:type="spellEnd"/>
      <w:r>
        <w:t xml:space="preserve"> Deed, first page</w:t>
      </w:r>
    </w:p>
    <w:p w14:paraId="1F03AE78" w14:textId="77777777" w:rsidR="002758C2" w:rsidRDefault="002758C2" w:rsidP="002758C2">
      <w:pPr>
        <w:ind w:firstLine="0"/>
      </w:pPr>
      <w:r>
        <w:t xml:space="preserve">PC Exhibit 21-1, 21-2, 21-3 and 21-4:  Restrictions and Covenants of </w:t>
      </w:r>
      <w:proofErr w:type="spellStart"/>
      <w:r>
        <w:t>Karsch</w:t>
      </w:r>
      <w:proofErr w:type="spellEnd"/>
      <w:r>
        <w:t xml:space="preserve"> to Willoughby Deed</w:t>
      </w:r>
    </w:p>
    <w:p w14:paraId="6B490391" w14:textId="55AB76BF" w:rsidR="002758C2" w:rsidRDefault="002758C2" w:rsidP="002758C2">
      <w:pPr>
        <w:ind w:firstLine="0"/>
      </w:pPr>
      <w:r>
        <w:t xml:space="preserve">PC Exhibit 22: Image of </w:t>
      </w:r>
      <w:r w:rsidR="008577D4">
        <w:t xml:space="preserve">Phillip </w:t>
      </w:r>
      <w:r>
        <w:t>Craven Deed 1996</w:t>
      </w:r>
    </w:p>
    <w:p w14:paraId="6B1AB793" w14:textId="77777777" w:rsidR="002758C2" w:rsidRDefault="002758C2" w:rsidP="002758C2">
      <w:pPr>
        <w:ind w:firstLine="0"/>
      </w:pPr>
      <w:r>
        <w:t>PC Exhibit 23:  Spreadsheet Segments with CPS Landowner Designations (not counting land buffers or roads)</w:t>
      </w:r>
    </w:p>
    <w:p w14:paraId="7B0183CD" w14:textId="77777777" w:rsidR="002758C2" w:rsidRDefault="002758C2" w:rsidP="002758C2">
      <w:pPr>
        <w:ind w:firstLine="0"/>
      </w:pPr>
      <w:r>
        <w:t>PC Exhibit 24:  Alternative Routes and Properties Affected (not counting land buffers and roads)</w:t>
      </w:r>
    </w:p>
    <w:p w14:paraId="042A43FD" w14:textId="53410AAA" w:rsidR="002758C2" w:rsidRDefault="002758C2" w:rsidP="002758C2">
      <w:pPr>
        <w:ind w:firstLine="0"/>
      </w:pPr>
      <w:r>
        <w:t>PC Exhibit 25: Spreadsheet Segments with CPS Landowner Designations 300 (all properties w/</w:t>
      </w:r>
      <w:proofErr w:type="spellStart"/>
      <w:r w:rsidR="00721E28">
        <w:t>i</w:t>
      </w:r>
      <w:proofErr w:type="spellEnd"/>
      <w:r>
        <w:t xml:space="preserve"> 300 feet counted)</w:t>
      </w:r>
    </w:p>
    <w:p w14:paraId="647F05C4" w14:textId="6595A03D" w:rsidR="002758C2" w:rsidRDefault="002758C2" w:rsidP="002758C2">
      <w:pPr>
        <w:ind w:firstLine="0"/>
      </w:pPr>
      <w:r>
        <w:t>PC Exhibit 26: Spreadsheet Alternative Routes and Properties Affected 300 (all properties w/</w:t>
      </w:r>
      <w:proofErr w:type="spellStart"/>
      <w:r w:rsidR="00721E28">
        <w:t>i</w:t>
      </w:r>
      <w:proofErr w:type="spellEnd"/>
      <w:r>
        <w:t xml:space="preserve"> 300 feet counted)</w:t>
      </w:r>
    </w:p>
    <w:p w14:paraId="780D2DA1" w14:textId="77777777" w:rsidR="002758C2" w:rsidRDefault="002758C2" w:rsidP="002758C2">
      <w:pPr>
        <w:ind w:firstLine="0"/>
      </w:pPr>
      <w:r>
        <w:t>PC Exhibit 27:  Spreadsheet Environmental Data from EA Sorted by Category</w:t>
      </w:r>
    </w:p>
    <w:p w14:paraId="2C9C7C3D" w14:textId="77777777" w:rsidR="002758C2" w:rsidRDefault="002758C2" w:rsidP="002758C2">
      <w:pPr>
        <w:ind w:firstLine="0"/>
      </w:pPr>
      <w:r>
        <w:t>PC Exhibit 28:  Patrick Cleveland Direct Testimony</w:t>
      </w:r>
    </w:p>
    <w:p w14:paraId="0A5708A7" w14:textId="77777777" w:rsidR="002758C2" w:rsidRDefault="002758C2" w:rsidP="002758C2">
      <w:pPr>
        <w:ind w:firstLine="0"/>
      </w:pPr>
      <w:r>
        <w:t>PC Exhibit 29:  CPS Energy’s Response to PC’s 2</w:t>
      </w:r>
      <w:r w:rsidRPr="00932C15">
        <w:rPr>
          <w:vertAlign w:val="superscript"/>
        </w:rPr>
        <w:t>nd</w:t>
      </w:r>
      <w:r>
        <w:t xml:space="preserve"> Request for Information</w:t>
      </w:r>
    </w:p>
    <w:p w14:paraId="47F3B600" w14:textId="77777777" w:rsidR="002758C2" w:rsidRDefault="002758C2" w:rsidP="002758C2">
      <w:pPr>
        <w:ind w:firstLine="0"/>
      </w:pPr>
      <w:r>
        <w:t>PC Exhibit 30:  CPS Energy’s Response to PC’s 3</w:t>
      </w:r>
      <w:r w:rsidRPr="00932C15">
        <w:rPr>
          <w:vertAlign w:val="superscript"/>
        </w:rPr>
        <w:t>rd</w:t>
      </w:r>
      <w:r>
        <w:t xml:space="preserve"> Request for Information</w:t>
      </w:r>
    </w:p>
    <w:p w14:paraId="6B99F4D7" w14:textId="77777777" w:rsidR="002758C2" w:rsidRDefault="002758C2" w:rsidP="002758C2">
      <w:pPr>
        <w:ind w:firstLine="0"/>
      </w:pPr>
      <w:r>
        <w:t xml:space="preserve">PC Exhibit 31:  Chandler/Putnam Response to PC’s First Request for Information </w:t>
      </w:r>
    </w:p>
    <w:p w14:paraId="0C52C9F4" w14:textId="77777777" w:rsidR="002758C2" w:rsidRDefault="002758C2" w:rsidP="002758C2">
      <w:pPr>
        <w:ind w:firstLine="0"/>
      </w:pPr>
      <w:r>
        <w:t>PC Exhibit 32:  Errata Direct Testimony Brian Andrews PUC 45866</w:t>
      </w:r>
    </w:p>
    <w:p w14:paraId="5F1A5434" w14:textId="77777777" w:rsidR="002758C2" w:rsidRDefault="002758C2" w:rsidP="002758C2">
      <w:pPr>
        <w:ind w:firstLine="0"/>
      </w:pPr>
      <w:r>
        <w:t>PC Exhibit 33: Photo Mailbox</w:t>
      </w:r>
    </w:p>
    <w:p w14:paraId="5F3656BB" w14:textId="6D443349" w:rsidR="002758C2" w:rsidRPr="00BA27AA" w:rsidRDefault="002758C2" w:rsidP="00BA27AA">
      <w:pPr>
        <w:ind w:firstLine="0"/>
      </w:pPr>
      <w:r>
        <w:t>PC Exhibit 34: Photo House</w:t>
      </w:r>
    </w:p>
    <w:p w14:paraId="1E318BC9" w14:textId="6DCC6BA5" w:rsidR="008577D4" w:rsidRDefault="008577D4" w:rsidP="008577D4">
      <w:pPr>
        <w:ind w:firstLine="0"/>
      </w:pPr>
    </w:p>
    <w:p w14:paraId="564A79AC" w14:textId="3CB6B23F" w:rsidR="008577D4" w:rsidRPr="00353ABD" w:rsidRDefault="008577D4" w:rsidP="008577D4">
      <w:pPr>
        <w:ind w:firstLine="0"/>
      </w:pPr>
      <w:r>
        <w:t>Respectfully submitted this 29</w:t>
      </w:r>
      <w:r w:rsidRPr="008577D4">
        <w:rPr>
          <w:vertAlign w:val="superscript"/>
        </w:rPr>
        <w:t>th</w:t>
      </w:r>
      <w:r>
        <w:t xml:space="preserve"> day of April, 2021. </w:t>
      </w:r>
    </w:p>
    <w:p w14:paraId="53C38C3E" w14:textId="77777777" w:rsidR="00C27183" w:rsidRPr="00C22F4F" w:rsidRDefault="00C27183" w:rsidP="00C27183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Pr="00C22F4F">
        <w:rPr>
          <w:sz w:val="24"/>
          <w:szCs w:val="24"/>
        </w:rPr>
        <w:t>/Patrick Cleveland/</w:t>
      </w:r>
    </w:p>
    <w:tbl>
      <w:tblPr>
        <w:tblStyle w:val="TableGrid"/>
        <w:tblW w:w="2475" w:type="pct"/>
        <w:tblInd w:w="4637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620" w:firstRow="1" w:lastRow="0" w:firstColumn="0" w:lastColumn="0" w:noHBand="1" w:noVBand="1"/>
        <w:tblDescription w:val="Layout table for signature"/>
      </w:tblPr>
      <w:tblGrid>
        <w:gridCol w:w="4633"/>
      </w:tblGrid>
      <w:tr w:rsidR="00C27183" w:rsidRPr="006172B4" w14:paraId="770D69E2" w14:textId="77777777" w:rsidTr="00CC450D">
        <w:tc>
          <w:tcPr>
            <w:tcW w:w="9350" w:type="dxa"/>
          </w:tcPr>
          <w:p w14:paraId="0FE80D2E" w14:textId="77777777"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Patrick Cleveland</w:t>
            </w:r>
          </w:p>
          <w:p w14:paraId="544E4B57" w14:textId="77777777" w:rsidR="00ED0B6D" w:rsidRDefault="00ED0B6D" w:rsidP="00ED0B6D">
            <w:pPr>
              <w:ind w:firstLine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State Bar #24101630</w:t>
            </w:r>
          </w:p>
          <w:p w14:paraId="5AAD3A32" w14:textId="77777777"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High Country Ranch</w:t>
            </w:r>
          </w:p>
          <w:p w14:paraId="429E7817" w14:textId="77777777"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26332 Willoughby Way</w:t>
            </w:r>
          </w:p>
          <w:p w14:paraId="5471E1B9" w14:textId="77777777"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Boerne, TX 78006</w:t>
            </w:r>
          </w:p>
          <w:p w14:paraId="2FED481B" w14:textId="77777777"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T. 908-644-8372</w:t>
            </w:r>
          </w:p>
          <w:p w14:paraId="3CF3FBBE" w14:textId="77777777" w:rsidR="00C27183" w:rsidRPr="006172B4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Email: pjbgw@gvtc.com</w:t>
            </w:r>
          </w:p>
        </w:tc>
      </w:tr>
    </w:tbl>
    <w:p w14:paraId="0CCDA403" w14:textId="77777777" w:rsidR="00055682" w:rsidRDefault="00055682" w:rsidP="00D839C2">
      <w:pPr>
        <w:ind w:firstLine="0"/>
        <w:rPr>
          <w:rFonts w:cstheme="minorHAnsi"/>
          <w:sz w:val="24"/>
          <w:szCs w:val="24"/>
        </w:rPr>
      </w:pPr>
    </w:p>
    <w:p w14:paraId="4819CFD8" w14:textId="77777777" w:rsidR="00055682" w:rsidRDefault="00055682" w:rsidP="00396944">
      <w:pPr>
        <w:rPr>
          <w:rFonts w:cstheme="minorHAnsi"/>
          <w:sz w:val="24"/>
          <w:szCs w:val="24"/>
        </w:rPr>
      </w:pPr>
    </w:p>
    <w:p w14:paraId="2147799F" w14:textId="454A36B4" w:rsidR="00E72F14" w:rsidRDefault="00E72F14" w:rsidP="00396944">
      <w:pPr>
        <w:rPr>
          <w:rFonts w:cstheme="minorHAnsi"/>
          <w:sz w:val="24"/>
          <w:szCs w:val="24"/>
        </w:rPr>
      </w:pPr>
    </w:p>
    <w:p w14:paraId="4B217354" w14:textId="5D52327C" w:rsidR="00313C7E" w:rsidRDefault="00313C7E" w:rsidP="00396944">
      <w:pPr>
        <w:rPr>
          <w:rFonts w:cstheme="minorHAnsi"/>
          <w:sz w:val="24"/>
          <w:szCs w:val="24"/>
        </w:rPr>
      </w:pPr>
    </w:p>
    <w:p w14:paraId="164A754A" w14:textId="77777777" w:rsidR="008577D4" w:rsidRPr="002357C1" w:rsidRDefault="008577D4" w:rsidP="008577D4">
      <w:pPr>
        <w:ind w:left="2160" w:firstLine="7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CERTIFICATE OF SERVICE</w:t>
      </w:r>
    </w:p>
    <w:p w14:paraId="4182540D" w14:textId="2E80DC6F" w:rsidR="008577D4" w:rsidRDefault="008577D4" w:rsidP="008577D4">
      <w:pPr>
        <w:pStyle w:val="NormalWeb"/>
        <w:spacing w:line="360" w:lineRule="auto"/>
        <w:rPr>
          <w:rFonts w:asciiTheme="minorHAnsi" w:hAnsiTheme="minorHAnsi" w:cstheme="minorHAnsi"/>
        </w:rPr>
      </w:pPr>
      <w:r w:rsidRPr="002357C1">
        <w:rPr>
          <w:rFonts w:asciiTheme="minorHAnsi" w:hAnsiTheme="minorHAnsi" w:cstheme="minorHAnsi"/>
        </w:rPr>
        <w:t>I certify that notice of the filing of this document was provided to all parties of record via electronic mail on</w:t>
      </w:r>
      <w:r>
        <w:rPr>
          <w:rFonts w:asciiTheme="minorHAnsi" w:hAnsiTheme="minorHAnsi" w:cstheme="minorHAnsi"/>
        </w:rPr>
        <w:t xml:space="preserve"> April 29, 2021</w:t>
      </w:r>
      <w:r w:rsidRPr="002357C1">
        <w:rPr>
          <w:rFonts w:asciiTheme="minorHAnsi" w:hAnsiTheme="minorHAnsi" w:cstheme="minorHAnsi"/>
        </w:rPr>
        <w:t xml:space="preserve">, in accordance with the Order Suspending Rules, issued in Project No. 50664. </w:t>
      </w:r>
    </w:p>
    <w:p w14:paraId="3FDF4B18" w14:textId="77777777" w:rsidR="008577D4" w:rsidRPr="002357C1" w:rsidRDefault="008577D4" w:rsidP="008577D4">
      <w:pPr>
        <w:pStyle w:val="NormalWeb"/>
        <w:spacing w:line="360" w:lineRule="auto"/>
        <w:rPr>
          <w:rFonts w:asciiTheme="minorHAnsi" w:hAnsiTheme="minorHAnsi" w:cstheme="minorHAnsi"/>
        </w:rPr>
      </w:pPr>
    </w:p>
    <w:p w14:paraId="74509F6C" w14:textId="77777777" w:rsidR="008577D4" w:rsidRDefault="008577D4" w:rsidP="008577D4">
      <w:pPr>
        <w:spacing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/Patrick Cleveland/</w:t>
      </w:r>
    </w:p>
    <w:p w14:paraId="5400EBEB" w14:textId="77777777" w:rsidR="008577D4" w:rsidRDefault="008577D4" w:rsidP="008577D4">
      <w:pPr>
        <w:spacing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_________________________________________</w:t>
      </w:r>
    </w:p>
    <w:p w14:paraId="42676F9C" w14:textId="77777777" w:rsidR="008577D4" w:rsidRPr="006172B4" w:rsidRDefault="008577D4" w:rsidP="008577D4">
      <w:pPr>
        <w:spacing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Patrick Cleveland</w:t>
      </w:r>
    </w:p>
    <w:p w14:paraId="198CC663" w14:textId="2D8915C0" w:rsidR="00353ABD" w:rsidRPr="006172B4" w:rsidRDefault="00353ABD" w:rsidP="00BA27AA">
      <w:pPr>
        <w:tabs>
          <w:tab w:val="left" w:pos="3520"/>
        </w:tabs>
        <w:ind w:firstLine="0"/>
        <w:rPr>
          <w:rFonts w:cstheme="minorHAnsi"/>
          <w:sz w:val="24"/>
          <w:szCs w:val="24"/>
        </w:rPr>
      </w:pPr>
    </w:p>
    <w:sectPr w:rsidR="00353ABD" w:rsidRPr="006172B4">
      <w:headerReference w:type="default" r:id="rId7"/>
      <w:footerReference w:type="default" r:id="rId8"/>
      <w:pgSz w:w="12240" w:h="15840" w:code="1"/>
      <w:pgMar w:top="1440" w:right="1440" w:bottom="1440" w:left="1440" w:header="720" w:footer="14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CA9D3" w14:textId="77777777" w:rsidR="00CE05C5" w:rsidRDefault="00CE05C5">
      <w:r>
        <w:separator/>
      </w:r>
    </w:p>
    <w:p w14:paraId="3DCBB22F" w14:textId="77777777" w:rsidR="00CE05C5" w:rsidRDefault="00CE05C5"/>
  </w:endnote>
  <w:endnote w:type="continuationSeparator" w:id="0">
    <w:p w14:paraId="19727D02" w14:textId="77777777" w:rsidR="00CE05C5" w:rsidRDefault="00CE05C5">
      <w:r>
        <w:continuationSeparator/>
      </w:r>
    </w:p>
    <w:p w14:paraId="58326228" w14:textId="77777777" w:rsidR="00CE05C5" w:rsidRDefault="00CE05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8ACBE" w14:textId="6A9D0B5E" w:rsidR="009F0E74" w:rsidRDefault="002758C2">
    <w:pPr>
      <w:pStyle w:val="Footer"/>
    </w:pPr>
    <w:r>
      <w:t>patrick Cleveland exhibit list re: hearing on the merits</w:t>
    </w:r>
    <w:r w:rsidR="00FE2E3F">
      <w:t xml:space="preserve"> - </w:t>
    </w:r>
    <w:r w:rsidR="00FE2E3F">
      <w:fldChar w:fldCharType="begin"/>
    </w:r>
    <w:r w:rsidR="00FE2E3F">
      <w:instrText xml:space="preserve"> PAGE   \* MERGEFORMAT </w:instrText>
    </w:r>
    <w:r w:rsidR="00FE2E3F">
      <w:fldChar w:fldCharType="separate"/>
    </w:r>
    <w:r w:rsidR="00F66859">
      <w:rPr>
        <w:noProof/>
      </w:rPr>
      <w:t>1</w:t>
    </w:r>
    <w:r w:rsidR="00FE2E3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E1BFEA" w14:textId="77777777" w:rsidR="00CE05C5" w:rsidRDefault="00CE05C5">
      <w:r>
        <w:separator/>
      </w:r>
    </w:p>
    <w:p w14:paraId="118C2EAE" w14:textId="77777777" w:rsidR="00CE05C5" w:rsidRDefault="00CE05C5"/>
  </w:footnote>
  <w:footnote w:type="continuationSeparator" w:id="0">
    <w:p w14:paraId="51F1CEBC" w14:textId="77777777" w:rsidR="00CE05C5" w:rsidRDefault="00CE05C5">
      <w:r>
        <w:continuationSeparator/>
      </w:r>
    </w:p>
    <w:p w14:paraId="4494F47D" w14:textId="77777777" w:rsidR="00CE05C5" w:rsidRDefault="00CE05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6058F" w14:textId="77777777" w:rsidR="009F0E74" w:rsidRDefault="00FE2E3F">
    <w:pPr>
      <w:rPr>
        <w:color w:val="FFFFFF" w:themeColor="background1"/>
      </w:rPr>
    </w:pPr>
    <w:r>
      <w:rPr>
        <w:noProof/>
        <w:color w:val="FFFFFF" w:themeColor="background1"/>
        <w:lang w:eastAsia="en-US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4730869A" wp14:editId="2BA895A4">
              <wp:simplePos x="0" y="0"/>
              <wp:positionH relativeFrom="page">
                <wp:posOffset>822960</wp:posOffset>
              </wp:positionH>
              <wp:positionV relativeFrom="page">
                <wp:align>top</wp:align>
              </wp:positionV>
              <wp:extent cx="6025896" cy="10058400"/>
              <wp:effectExtent l="0" t="0" r="13335" b="19050"/>
              <wp:wrapNone/>
              <wp:docPr id="5" name="Group 5" descr="Left and right page border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25896" cy="10058400"/>
                        <a:chOff x="0" y="0"/>
                        <a:chExt cx="6029865" cy="10058400"/>
                      </a:xfrm>
                    </wpg:grpSpPr>
                    <wps:wsp>
                      <wps:cNvPr id="1" name="LeftBorder1"/>
                      <wps:cNvCnPr>
                        <a:cxnSpLocks noChangeShapeType="1"/>
                      </wps:cNvCnPr>
                      <wps:spPr bwMode="auto">
                        <a:xfrm>
                          <a:off x="51759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" name="LeftBorder2"/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RightBorder"/>
                      <wps:cNvCnPr>
                        <a:cxnSpLocks noChangeShapeType="1"/>
                      </wps:cNvCnPr>
                      <wps:spPr bwMode="auto">
                        <a:xfrm>
                          <a:off x="6029865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1090F296" id="Group 5" o:spid="_x0000_s1026" alt="Left and right page borders" style="position:absolute;margin-left:64.8pt;margin-top:0;width:474.5pt;height:11in;z-index:-251658240;mso-position-horizontal-relative:page;mso-position-vertical:top;mso-position-vertical-relative:page;mso-width-relative:margin" coordsize="60298,10058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">
              <v:line id="LeftBorder1" o:spid="_x0000_s1027" style="position:absolute;visibility:visible;mso-wrap-style:square" from="517,0" to="517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"/>
              <v:line id="LeftBorder2" o:spid="_x0000_s1028" style="position:absolute;visibility:visible;mso-wrap-style:square" from="0,0" to="0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"/>
              <v:line id="RightBorder" o:spid="_x0000_s1029" style="position:absolute;visibility:visible;mso-wrap-style:square" from="60298,0" to="60298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"/>
              <w10:wrap anchorx="page" anchory="page"/>
            </v:group>
          </w:pict>
        </mc:Fallback>
      </mc:AlternateContent>
    </w:r>
    <w:r>
      <w:rPr>
        <w:noProof/>
        <w:color w:val="FFFFFF" w:themeColor="background1"/>
        <w:lang w:eastAsia="en-US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7D818A4B" wp14:editId="6DA357A7">
              <wp:simplePos x="0" y="0"/>
              <wp:positionH relativeFrom="page">
                <wp:posOffset>274320</wp:posOffset>
              </wp:positionH>
              <wp:positionV relativeFrom="page">
                <wp:posOffset>914400</wp:posOffset>
              </wp:positionV>
              <wp:extent cx="457200" cy="8138160"/>
              <wp:effectExtent l="0" t="0" r="0" b="0"/>
              <wp:wrapNone/>
              <wp:docPr id="4" name="LineNumbers" descr="Line numbers from 1 to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8138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669DFA" w14:textId="77777777" w:rsidR="009F0E74" w:rsidRDefault="00FE2E3F">
                          <w:pPr>
                            <w:pStyle w:val="LineNumbers"/>
                          </w:pPr>
                          <w:r>
                            <w:t>1</w:t>
                          </w:r>
                        </w:p>
                        <w:p w14:paraId="31C7407C" w14:textId="77777777" w:rsidR="009F0E74" w:rsidRDefault="00FE2E3F">
                          <w:pPr>
                            <w:pStyle w:val="LineNumbers"/>
                          </w:pPr>
                          <w:r>
                            <w:t>2</w:t>
                          </w:r>
                        </w:p>
                        <w:p w14:paraId="4401A585" w14:textId="77777777" w:rsidR="009F0E74" w:rsidRDefault="00FE2E3F">
                          <w:pPr>
                            <w:pStyle w:val="LineNumbers"/>
                          </w:pPr>
                          <w:r>
                            <w:t>3</w:t>
                          </w:r>
                        </w:p>
                        <w:p w14:paraId="0E37BC4E" w14:textId="77777777" w:rsidR="009F0E74" w:rsidRDefault="00FE2E3F">
                          <w:pPr>
                            <w:pStyle w:val="LineNumbers"/>
                          </w:pPr>
                          <w:r>
                            <w:t>4</w:t>
                          </w:r>
                        </w:p>
                        <w:p w14:paraId="0B3FBFC6" w14:textId="77777777" w:rsidR="009F0E74" w:rsidRDefault="00FE2E3F">
                          <w:pPr>
                            <w:pStyle w:val="LineNumbers"/>
                          </w:pPr>
                          <w:r>
                            <w:t>5</w:t>
                          </w:r>
                        </w:p>
                        <w:p w14:paraId="27ACD4B1" w14:textId="77777777" w:rsidR="009F0E74" w:rsidRDefault="00FE2E3F">
                          <w:pPr>
                            <w:pStyle w:val="LineNumbers"/>
                          </w:pPr>
                          <w:r>
                            <w:t>6</w:t>
                          </w:r>
                        </w:p>
                        <w:p w14:paraId="2C6841E6" w14:textId="77777777" w:rsidR="009F0E74" w:rsidRDefault="00FE2E3F">
                          <w:pPr>
                            <w:pStyle w:val="LineNumbers"/>
                          </w:pPr>
                          <w:r>
                            <w:t>7</w:t>
                          </w:r>
                        </w:p>
                        <w:p w14:paraId="36B4E5DA" w14:textId="77777777" w:rsidR="009F0E74" w:rsidRDefault="00FE2E3F">
                          <w:pPr>
                            <w:pStyle w:val="LineNumbers"/>
                          </w:pPr>
                          <w:r>
                            <w:t>8</w:t>
                          </w:r>
                        </w:p>
                        <w:p w14:paraId="54E2B91B" w14:textId="77777777" w:rsidR="009F0E74" w:rsidRDefault="00FE2E3F">
                          <w:pPr>
                            <w:pStyle w:val="LineNumbers"/>
                          </w:pPr>
                          <w:r>
                            <w:t>9</w:t>
                          </w:r>
                        </w:p>
                        <w:p w14:paraId="18E423A4" w14:textId="77777777" w:rsidR="009F0E74" w:rsidRDefault="00FE2E3F">
                          <w:pPr>
                            <w:pStyle w:val="LineNumbers"/>
                          </w:pPr>
                          <w:r>
                            <w:t>10</w:t>
                          </w:r>
                        </w:p>
                        <w:p w14:paraId="03381476" w14:textId="77777777" w:rsidR="009F0E74" w:rsidRDefault="00FE2E3F">
                          <w:pPr>
                            <w:pStyle w:val="LineNumbers"/>
                          </w:pPr>
                          <w:r>
                            <w:t>11</w:t>
                          </w:r>
                        </w:p>
                        <w:p w14:paraId="1975AA18" w14:textId="77777777" w:rsidR="009F0E74" w:rsidRDefault="00FE2E3F">
                          <w:pPr>
                            <w:pStyle w:val="LineNumbers"/>
                          </w:pPr>
                          <w:r>
                            <w:t>12</w:t>
                          </w:r>
                        </w:p>
                        <w:p w14:paraId="520B092D" w14:textId="77777777" w:rsidR="009F0E74" w:rsidRDefault="00FE2E3F">
                          <w:pPr>
                            <w:pStyle w:val="LineNumbers"/>
                          </w:pPr>
                          <w:r>
                            <w:t>13</w:t>
                          </w:r>
                        </w:p>
                        <w:p w14:paraId="0C6BE582" w14:textId="77777777" w:rsidR="009F0E74" w:rsidRDefault="00FE2E3F">
                          <w:pPr>
                            <w:pStyle w:val="LineNumbers"/>
                          </w:pPr>
                          <w:r>
                            <w:t>14</w:t>
                          </w:r>
                        </w:p>
                        <w:p w14:paraId="22505DC2" w14:textId="77777777" w:rsidR="009F0E74" w:rsidRDefault="00FE2E3F">
                          <w:pPr>
                            <w:pStyle w:val="LineNumbers"/>
                          </w:pPr>
                          <w:r>
                            <w:t>15</w:t>
                          </w:r>
                        </w:p>
                        <w:p w14:paraId="0029916E" w14:textId="77777777" w:rsidR="009F0E74" w:rsidRDefault="00FE2E3F">
                          <w:pPr>
                            <w:pStyle w:val="LineNumbers"/>
                          </w:pPr>
                          <w:r>
                            <w:t>16</w:t>
                          </w:r>
                        </w:p>
                        <w:p w14:paraId="55BCD40B" w14:textId="77777777" w:rsidR="009F0E74" w:rsidRDefault="00FE2E3F">
                          <w:pPr>
                            <w:pStyle w:val="LineNumbers"/>
                          </w:pPr>
                          <w:r>
                            <w:t>17</w:t>
                          </w:r>
                        </w:p>
                        <w:p w14:paraId="481F94D8" w14:textId="77777777" w:rsidR="009F0E74" w:rsidRDefault="00FE2E3F">
                          <w:pPr>
                            <w:pStyle w:val="LineNumbers"/>
                          </w:pPr>
                          <w:r>
                            <w:t>18</w:t>
                          </w:r>
                        </w:p>
                        <w:p w14:paraId="7E9E0B71" w14:textId="77777777" w:rsidR="009F0E74" w:rsidRDefault="00FE2E3F">
                          <w:pPr>
                            <w:pStyle w:val="LineNumbers"/>
                          </w:pPr>
                          <w:r>
                            <w:t>19</w:t>
                          </w:r>
                        </w:p>
                        <w:p w14:paraId="1029DA40" w14:textId="77777777" w:rsidR="009F0E74" w:rsidRDefault="00FE2E3F">
                          <w:pPr>
                            <w:pStyle w:val="LineNumbers"/>
                          </w:pPr>
                          <w:r>
                            <w:t>20</w:t>
                          </w:r>
                        </w:p>
                        <w:p w14:paraId="30A687D1" w14:textId="77777777" w:rsidR="009F0E74" w:rsidRDefault="00FE2E3F">
                          <w:pPr>
                            <w:pStyle w:val="LineNumbers"/>
                          </w:pPr>
                          <w:r>
                            <w:t>21</w:t>
                          </w:r>
                        </w:p>
                        <w:p w14:paraId="7FB52A19" w14:textId="77777777" w:rsidR="009F0E74" w:rsidRDefault="00FE2E3F">
                          <w:pPr>
                            <w:pStyle w:val="LineNumbers"/>
                          </w:pPr>
                          <w:r>
                            <w:t>22</w:t>
                          </w:r>
                        </w:p>
                        <w:p w14:paraId="641D04BB" w14:textId="77777777" w:rsidR="009F0E74" w:rsidRDefault="00FE2E3F">
                          <w:pPr>
                            <w:pStyle w:val="LineNumbers"/>
                          </w:pPr>
                          <w:r>
                            <w:t>23</w:t>
                          </w:r>
                        </w:p>
                        <w:p w14:paraId="484B5951" w14:textId="77777777" w:rsidR="009F0E74" w:rsidRDefault="00FE2E3F">
                          <w:pPr>
                            <w:pStyle w:val="LineNumbers"/>
                          </w:pPr>
                          <w:r>
                            <w:t>24</w:t>
                          </w:r>
                        </w:p>
                        <w:p w14:paraId="0DAE5B09" w14:textId="77777777" w:rsidR="009F0E74" w:rsidRDefault="00FE2E3F">
                          <w:pPr>
                            <w:pStyle w:val="LineNumbers"/>
                          </w:pPr>
                          <w:r>
                            <w:t>25</w:t>
                          </w:r>
                        </w:p>
                        <w:p w14:paraId="74E71D3E" w14:textId="77777777" w:rsidR="009F0E74" w:rsidRDefault="00FE2E3F">
                          <w:pPr>
                            <w:pStyle w:val="LineNumbers"/>
                          </w:pPr>
                          <w:r>
                            <w:t>26</w:t>
                          </w:r>
                        </w:p>
                        <w:p w14:paraId="6159BD78" w14:textId="77777777" w:rsidR="009F0E74" w:rsidRDefault="00FE2E3F">
                          <w:pPr>
                            <w:pStyle w:val="LineNumbers"/>
                          </w:pPr>
                          <w:r>
                            <w:t>27</w:t>
                          </w:r>
                        </w:p>
                        <w:p w14:paraId="4AC69ECD" w14:textId="77777777" w:rsidR="009F0E74" w:rsidRDefault="00FE2E3F">
                          <w:pPr>
                            <w:pStyle w:val="LineNumbers"/>
                          </w:pPr>
                          <w:r>
                            <w:t>28</w:t>
                          </w:r>
                        </w:p>
                        <w:p w14:paraId="40C70221" w14:textId="77777777" w:rsidR="009F0E74" w:rsidRDefault="009F0E74">
                          <w:pPr>
                            <w:pStyle w:val="LineNumbers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CD0D18" id="_x0000_t202" coordsize="21600,21600" o:spt="202" path="m,l,21600r21600,l21600,xe">
              <v:stroke joinstyle="miter"/>
              <v:path gradientshapeok="t" o:connecttype="rect"/>
            </v:shapetype>
            <v:shape id="LineNumbers" o:spid="_x0000_s1026" type="#_x0000_t202" alt="Line numbers from 1 to 28" style="position:absolute;left:0;text-align:left;margin-left:21.6pt;margin-top:1in;width:36pt;height:640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" stroked="f">
              <v:textbox inset="0,0,0,0">
                <w:txbxContent>
                  <w:p w:rsidR="009F0E74" w:rsidRDefault="00FE2E3F">
                    <w:pPr>
                      <w:pStyle w:val="LineNumbers"/>
                    </w:pPr>
                    <w:r>
                      <w:t>1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3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4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5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6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7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8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9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10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11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12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13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14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15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16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17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18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19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20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21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22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23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24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25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26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27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28</w:t>
                    </w:r>
                  </w:p>
                  <w:p w:rsidR="009F0E74" w:rsidRDefault="009F0E74">
                    <w:pPr>
                      <w:pStyle w:val="LineNumbers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BC0E05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6748C8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3842F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6E4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CCAED8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9B2DCB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AA0B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72A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572AA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CC6B5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E706CF7"/>
    <w:multiLevelType w:val="hybridMultilevel"/>
    <w:tmpl w:val="6C1494A0"/>
    <w:lvl w:ilvl="0" w:tplc="0608B5B4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5C9334EB"/>
    <w:multiLevelType w:val="hybridMultilevel"/>
    <w:tmpl w:val="E626BD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F502C7"/>
    <w:multiLevelType w:val="hybridMultilevel"/>
    <w:tmpl w:val="8C52B9A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147B11"/>
    <w:multiLevelType w:val="multilevel"/>
    <w:tmpl w:val="D61A477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77B"/>
    <w:rsid w:val="0000031D"/>
    <w:rsid w:val="00002F1B"/>
    <w:rsid w:val="000162BE"/>
    <w:rsid w:val="00026AF9"/>
    <w:rsid w:val="0004048A"/>
    <w:rsid w:val="00055682"/>
    <w:rsid w:val="000B2ED0"/>
    <w:rsid w:val="000D7EB9"/>
    <w:rsid w:val="000F51B1"/>
    <w:rsid w:val="00116B7F"/>
    <w:rsid w:val="00161B68"/>
    <w:rsid w:val="001A58C9"/>
    <w:rsid w:val="001D62EE"/>
    <w:rsid w:val="001E51E2"/>
    <w:rsid w:val="00205CC1"/>
    <w:rsid w:val="0022340C"/>
    <w:rsid w:val="0022377B"/>
    <w:rsid w:val="002354CA"/>
    <w:rsid w:val="002357C1"/>
    <w:rsid w:val="0024621D"/>
    <w:rsid w:val="0025475C"/>
    <w:rsid w:val="002613AF"/>
    <w:rsid w:val="002659FD"/>
    <w:rsid w:val="0026611C"/>
    <w:rsid w:val="002758C2"/>
    <w:rsid w:val="00313C7E"/>
    <w:rsid w:val="003217C8"/>
    <w:rsid w:val="00321E3B"/>
    <w:rsid w:val="0032633B"/>
    <w:rsid w:val="00337C07"/>
    <w:rsid w:val="00343387"/>
    <w:rsid w:val="00353ABD"/>
    <w:rsid w:val="00367D0D"/>
    <w:rsid w:val="0037456F"/>
    <w:rsid w:val="00396944"/>
    <w:rsid w:val="003A2162"/>
    <w:rsid w:val="003A65EA"/>
    <w:rsid w:val="003D37CD"/>
    <w:rsid w:val="003D7CAD"/>
    <w:rsid w:val="003E38DE"/>
    <w:rsid w:val="003F04FC"/>
    <w:rsid w:val="00441EBC"/>
    <w:rsid w:val="00446290"/>
    <w:rsid w:val="00463E92"/>
    <w:rsid w:val="00474407"/>
    <w:rsid w:val="00483259"/>
    <w:rsid w:val="00517954"/>
    <w:rsid w:val="005343BE"/>
    <w:rsid w:val="00574CE6"/>
    <w:rsid w:val="005B6E2F"/>
    <w:rsid w:val="005E001C"/>
    <w:rsid w:val="00601433"/>
    <w:rsid w:val="00610EB9"/>
    <w:rsid w:val="006172B4"/>
    <w:rsid w:val="00623644"/>
    <w:rsid w:val="00630DBC"/>
    <w:rsid w:val="006366E9"/>
    <w:rsid w:val="006518DC"/>
    <w:rsid w:val="00652F3A"/>
    <w:rsid w:val="00663196"/>
    <w:rsid w:val="00663D41"/>
    <w:rsid w:val="00671C96"/>
    <w:rsid w:val="00677000"/>
    <w:rsid w:val="006907E3"/>
    <w:rsid w:val="0069461B"/>
    <w:rsid w:val="006A00DC"/>
    <w:rsid w:val="006A6B7F"/>
    <w:rsid w:val="006E2BD1"/>
    <w:rsid w:val="0071462B"/>
    <w:rsid w:val="00721E28"/>
    <w:rsid w:val="00722195"/>
    <w:rsid w:val="007357F6"/>
    <w:rsid w:val="0079527D"/>
    <w:rsid w:val="007C0253"/>
    <w:rsid w:val="00811C85"/>
    <w:rsid w:val="0083608B"/>
    <w:rsid w:val="008577D4"/>
    <w:rsid w:val="008602D8"/>
    <w:rsid w:val="0087011F"/>
    <w:rsid w:val="00895FB1"/>
    <w:rsid w:val="008C20DE"/>
    <w:rsid w:val="008C26FF"/>
    <w:rsid w:val="008C5774"/>
    <w:rsid w:val="008E1F42"/>
    <w:rsid w:val="00933C48"/>
    <w:rsid w:val="009918DE"/>
    <w:rsid w:val="00993B11"/>
    <w:rsid w:val="009B5E7E"/>
    <w:rsid w:val="009F0E74"/>
    <w:rsid w:val="00A22037"/>
    <w:rsid w:val="00A43CE7"/>
    <w:rsid w:val="00A82765"/>
    <w:rsid w:val="00A90E8B"/>
    <w:rsid w:val="00AD7B8A"/>
    <w:rsid w:val="00AE557D"/>
    <w:rsid w:val="00B22FD1"/>
    <w:rsid w:val="00B32C83"/>
    <w:rsid w:val="00B40B5B"/>
    <w:rsid w:val="00B75CE3"/>
    <w:rsid w:val="00BA27AA"/>
    <w:rsid w:val="00BE723A"/>
    <w:rsid w:val="00C15C16"/>
    <w:rsid w:val="00C22F4F"/>
    <w:rsid w:val="00C27183"/>
    <w:rsid w:val="00C560A5"/>
    <w:rsid w:val="00CE05C5"/>
    <w:rsid w:val="00D00872"/>
    <w:rsid w:val="00D11417"/>
    <w:rsid w:val="00D839C2"/>
    <w:rsid w:val="00D853E5"/>
    <w:rsid w:val="00DA4B2D"/>
    <w:rsid w:val="00DB2AB5"/>
    <w:rsid w:val="00DF7AD3"/>
    <w:rsid w:val="00E25856"/>
    <w:rsid w:val="00E62D79"/>
    <w:rsid w:val="00E72F14"/>
    <w:rsid w:val="00EC3FDC"/>
    <w:rsid w:val="00ED0B6D"/>
    <w:rsid w:val="00F44B64"/>
    <w:rsid w:val="00F62912"/>
    <w:rsid w:val="00F66859"/>
    <w:rsid w:val="00F7343F"/>
    <w:rsid w:val="00F90E99"/>
    <w:rsid w:val="00F91927"/>
    <w:rsid w:val="00FA22C1"/>
    <w:rsid w:val="00FE2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6FB6D5A"/>
  <w15:chartTrackingRefBased/>
  <w15:docId w15:val="{0907EE11-3D44-7B41-823C-A475ED2E9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line="480" w:lineRule="auto"/>
        <w:ind w:firstLine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6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196"/>
  </w:style>
  <w:style w:type="paragraph" w:styleId="Heading1">
    <w:name w:val="heading 1"/>
    <w:basedOn w:val="Normal"/>
    <w:next w:val="Normal"/>
    <w:link w:val="Heading1Char"/>
    <w:uiPriority w:val="9"/>
    <w:semiHidden/>
    <w:unhideWhenUsed/>
    <w:pPr>
      <w:keepNext/>
      <w:keepLines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pPr>
      <w:keepNext/>
      <w:keepLines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5F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02F69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19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1479E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319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1479E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FB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02F69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FB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02F69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FB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319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2"/>
    <w:qFormat/>
    <w:pPr>
      <w:spacing w:line="240" w:lineRule="auto"/>
      <w:ind w:firstLine="0"/>
    </w:pPr>
    <w:rPr>
      <w:caps/>
    </w:rPr>
  </w:style>
  <w:style w:type="character" w:customStyle="1" w:styleId="FooterChar">
    <w:name w:val="Footer Char"/>
    <w:basedOn w:val="DefaultParagraphFont"/>
    <w:link w:val="Footer"/>
    <w:uiPriority w:val="2"/>
    <w:rPr>
      <w:caps/>
    </w:rPr>
  </w:style>
  <w:style w:type="table" w:styleId="TableGrid">
    <w:name w:val="Table Grid"/>
    <w:basedOn w:val="TableNormal"/>
    <w:uiPriority w:val="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ties">
    <w:name w:val="Parties"/>
    <w:basedOn w:val="Normal"/>
    <w:link w:val="PartiesChar"/>
    <w:uiPriority w:val="1"/>
    <w:qFormat/>
    <w:pPr>
      <w:spacing w:after="200" w:line="240" w:lineRule="auto"/>
      <w:ind w:firstLine="0"/>
    </w:pPr>
    <w:rPr>
      <w:rFonts w:asciiTheme="majorHAnsi" w:eastAsiaTheme="majorEastAsia" w:hAnsiTheme="majorHAnsi" w:cstheme="majorBidi"/>
      <w:caps/>
    </w:rPr>
  </w:style>
  <w:style w:type="paragraph" w:customStyle="1" w:styleId="Pleadingtitle">
    <w:name w:val="Pleading title"/>
    <w:basedOn w:val="Normal"/>
    <w:link w:val="PleadingtitleChar"/>
    <w:uiPriority w:val="1"/>
    <w:qFormat/>
    <w:pPr>
      <w:spacing w:line="240" w:lineRule="auto"/>
      <w:ind w:firstLine="0"/>
    </w:pPr>
    <w:rPr>
      <w:caps/>
    </w:rPr>
  </w:style>
  <w:style w:type="character" w:customStyle="1" w:styleId="PleadingtitleChar">
    <w:name w:val="Pleading title Char"/>
    <w:basedOn w:val="DefaultParagraphFont"/>
    <w:link w:val="Pleadingtitle"/>
    <w:uiPriority w:val="1"/>
    <w:rPr>
      <w:caps/>
    </w:rPr>
  </w:style>
  <w:style w:type="character" w:customStyle="1" w:styleId="PartiesChar">
    <w:name w:val="Parties Char"/>
    <w:basedOn w:val="DefaultParagraphFont"/>
    <w:link w:val="Parties"/>
    <w:uiPriority w:val="1"/>
    <w:rPr>
      <w:rFonts w:asciiTheme="majorHAnsi" w:eastAsiaTheme="majorEastAsia" w:hAnsiTheme="majorHAnsi" w:cstheme="majorBidi"/>
      <w:caps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CourtName">
    <w:name w:val="Court Name"/>
    <w:basedOn w:val="Normal"/>
    <w:link w:val="CourtNameChar"/>
    <w:uiPriority w:val="1"/>
    <w:qFormat/>
    <w:pPr>
      <w:spacing w:before="240"/>
      <w:ind w:firstLine="0"/>
      <w:contextualSpacing/>
      <w:jc w:val="center"/>
    </w:pPr>
    <w:rPr>
      <w:caps/>
    </w:rPr>
  </w:style>
  <w:style w:type="character" w:customStyle="1" w:styleId="Heading1Char">
    <w:name w:val="Heading 1 Char"/>
    <w:basedOn w:val="DefaultParagraphFont"/>
    <w:link w:val="Heading1"/>
    <w:uiPriority w:val="9"/>
    <w:semiHidden/>
    <w:rPr>
      <w:rFonts w:asciiTheme="majorHAnsi" w:eastAsiaTheme="majorEastAsia" w:hAnsiTheme="majorHAnsi" w:cstheme="majorBidi"/>
      <w:sz w:val="32"/>
      <w:szCs w:val="32"/>
    </w:rPr>
  </w:style>
  <w:style w:type="paragraph" w:customStyle="1" w:styleId="AttorneyName">
    <w:name w:val="Attorney Name"/>
    <w:basedOn w:val="Normal"/>
    <w:link w:val="AttorneyNameChar"/>
    <w:uiPriority w:val="1"/>
    <w:qFormat/>
    <w:rsid w:val="00396944"/>
    <w:pPr>
      <w:spacing w:line="240" w:lineRule="auto"/>
      <w:ind w:firstLine="0"/>
      <w:contextualSpacing/>
    </w:pPr>
  </w:style>
  <w:style w:type="paragraph" w:customStyle="1" w:styleId="LineNumbers">
    <w:name w:val="Line Numbers"/>
    <w:basedOn w:val="Normal"/>
    <w:uiPriority w:val="1"/>
    <w:qFormat/>
    <w:pPr>
      <w:ind w:firstLine="0"/>
      <w:jc w:val="right"/>
    </w:pPr>
  </w:style>
  <w:style w:type="paragraph" w:customStyle="1" w:styleId="CaseNo">
    <w:name w:val="Case No."/>
    <w:basedOn w:val="Normal"/>
    <w:link w:val="CaseNoChar"/>
    <w:uiPriority w:val="1"/>
    <w:qFormat/>
    <w:pPr>
      <w:spacing w:after="640" w:line="240" w:lineRule="auto"/>
      <w:ind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sz w:val="26"/>
      <w:szCs w:val="26"/>
    </w:rPr>
  </w:style>
  <w:style w:type="character" w:customStyle="1" w:styleId="AttorneyNameChar">
    <w:name w:val="Attorney Name Char"/>
    <w:basedOn w:val="DefaultParagraphFont"/>
    <w:link w:val="AttorneyName"/>
    <w:uiPriority w:val="1"/>
    <w:rsid w:val="00396944"/>
  </w:style>
  <w:style w:type="character" w:customStyle="1" w:styleId="CourtNameChar">
    <w:name w:val="Court Name Char"/>
    <w:basedOn w:val="DefaultParagraphFont"/>
    <w:link w:val="CourtName"/>
    <w:uiPriority w:val="1"/>
    <w:rPr>
      <w:caps/>
    </w:rPr>
  </w:style>
  <w:style w:type="character" w:customStyle="1" w:styleId="CaseNoChar">
    <w:name w:val="Case No. Char"/>
    <w:basedOn w:val="DefaultParagraphFont"/>
    <w:link w:val="CaseNo"/>
    <w:uiPriority w:val="1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eastAsia="Times New Roman" w:cs="Times New Roman"/>
      <w:sz w:val="20"/>
      <w:szCs w:val="20"/>
    </w:rPr>
  </w:style>
  <w:style w:type="paragraph" w:styleId="NoSpacing">
    <w:name w:val="No Spacing"/>
    <w:uiPriority w:val="1"/>
    <w:unhideWhenUsed/>
    <w:qFormat/>
    <w:pPr>
      <w:widowControl w:val="0"/>
      <w:spacing w:line="240" w:lineRule="auto"/>
      <w:ind w:firstLine="0"/>
    </w:pPr>
    <w:rPr>
      <w:rFonts w:eastAsia="Times New Roman" w:cs="Times New Roman"/>
    </w:rPr>
  </w:style>
  <w:style w:type="paragraph" w:styleId="Date">
    <w:name w:val="Date"/>
    <w:basedOn w:val="Normal"/>
    <w:next w:val="Normal"/>
    <w:link w:val="DateChar"/>
    <w:uiPriority w:val="1"/>
    <w:unhideWhenUsed/>
    <w:qFormat/>
    <w:rsid w:val="003A65EA"/>
    <w:pPr>
      <w:spacing w:after="540"/>
    </w:pPr>
  </w:style>
  <w:style w:type="character" w:customStyle="1" w:styleId="DateChar">
    <w:name w:val="Date Char"/>
    <w:basedOn w:val="DefaultParagraphFont"/>
    <w:link w:val="Date"/>
    <w:uiPriority w:val="1"/>
    <w:rsid w:val="003A65EA"/>
  </w:style>
  <w:style w:type="character" w:customStyle="1" w:styleId="Heading4Char">
    <w:name w:val="Heading 4 Char"/>
    <w:basedOn w:val="DefaultParagraphFont"/>
    <w:link w:val="Heading4"/>
    <w:uiPriority w:val="9"/>
    <w:semiHidden/>
    <w:rsid w:val="00663196"/>
    <w:rPr>
      <w:rFonts w:asciiTheme="majorHAnsi" w:eastAsiaTheme="majorEastAsia" w:hAnsiTheme="majorHAnsi" w:cstheme="majorBidi"/>
      <w:i/>
      <w:iCs/>
      <w:color w:val="31479E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3196"/>
    <w:rPr>
      <w:rFonts w:asciiTheme="majorHAnsi" w:eastAsiaTheme="majorEastAsia" w:hAnsiTheme="majorHAnsi" w:cstheme="majorBidi"/>
      <w:color w:val="31479E" w:themeColor="accent1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319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663196"/>
    <w:rPr>
      <w:i/>
      <w:iCs/>
      <w:color w:val="31479E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663196"/>
    <w:pPr>
      <w:pBdr>
        <w:top w:val="single" w:sz="4" w:space="10" w:color="31479E" w:themeColor="accent1" w:themeShade="BF"/>
        <w:bottom w:val="single" w:sz="4" w:space="10" w:color="31479E" w:themeColor="accent1" w:themeShade="BF"/>
      </w:pBdr>
      <w:spacing w:before="360" w:after="360"/>
      <w:ind w:left="864" w:right="864"/>
      <w:jc w:val="center"/>
    </w:pPr>
    <w:rPr>
      <w:i/>
      <w:iCs/>
      <w:color w:val="31479E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663196"/>
    <w:rPr>
      <w:i/>
      <w:iCs/>
      <w:color w:val="31479E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663196"/>
    <w:rPr>
      <w:b/>
      <w:bCs/>
      <w:caps w:val="0"/>
      <w:smallCaps/>
      <w:color w:val="31479E" w:themeColor="accent1" w:themeShade="BF"/>
      <w:spacing w:val="5"/>
    </w:rPr>
  </w:style>
  <w:style w:type="paragraph" w:styleId="BlockText">
    <w:name w:val="Block Text"/>
    <w:basedOn w:val="Normal"/>
    <w:uiPriority w:val="99"/>
    <w:semiHidden/>
    <w:unhideWhenUsed/>
    <w:rsid w:val="00663196"/>
    <w:pPr>
      <w:pBdr>
        <w:top w:val="single" w:sz="2" w:space="10" w:color="31479E" w:themeColor="accent1" w:themeShade="BF"/>
        <w:left w:val="single" w:sz="2" w:space="10" w:color="31479E" w:themeColor="accent1" w:themeShade="BF"/>
        <w:bottom w:val="single" w:sz="2" w:space="10" w:color="31479E" w:themeColor="accent1" w:themeShade="BF"/>
        <w:right w:val="single" w:sz="2" w:space="10" w:color="31479E" w:themeColor="accent1" w:themeShade="BF"/>
      </w:pBdr>
      <w:ind w:left="1152" w:right="1152"/>
    </w:pPr>
    <w:rPr>
      <w:i/>
      <w:iCs/>
      <w:color w:val="31479E" w:themeColor="accent1" w:themeShade="BF"/>
    </w:rPr>
  </w:style>
  <w:style w:type="character" w:styleId="FollowedHyperlink">
    <w:name w:val="FollowedHyperlink"/>
    <w:basedOn w:val="DefaultParagraphFont"/>
    <w:uiPriority w:val="99"/>
    <w:semiHidden/>
    <w:unhideWhenUsed/>
    <w:rsid w:val="00663196"/>
    <w:rPr>
      <w:color w:val="0B769D" w:themeColor="accent2" w:themeShade="80"/>
      <w:u w:val="single"/>
    </w:rPr>
  </w:style>
  <w:style w:type="character" w:styleId="Hyperlink">
    <w:name w:val="Hyperlink"/>
    <w:basedOn w:val="DefaultParagraphFont"/>
    <w:uiPriority w:val="99"/>
    <w:unhideWhenUsed/>
    <w:rsid w:val="00663196"/>
    <w:rPr>
      <w:color w:val="23735D" w:themeColor="accent4" w:themeShade="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3196"/>
    <w:rPr>
      <w:color w:val="595959" w:themeColor="text1" w:themeTint="A6"/>
      <w:shd w:val="clear" w:color="auto" w:fill="E6E6E6"/>
    </w:rPr>
  </w:style>
  <w:style w:type="character" w:styleId="BookTitle">
    <w:name w:val="Book Title"/>
    <w:basedOn w:val="DefaultParagraphFont"/>
    <w:uiPriority w:val="33"/>
    <w:semiHidden/>
    <w:unhideWhenUsed/>
    <w:qFormat/>
    <w:rsid w:val="00895FB1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5FB1"/>
    <w:pPr>
      <w:spacing w:after="200" w:line="240" w:lineRule="auto"/>
    </w:pPr>
    <w:rPr>
      <w:i/>
      <w:iCs/>
      <w:color w:val="212745" w:themeColor="text2"/>
      <w:sz w:val="18"/>
      <w:szCs w:val="18"/>
    </w:rPr>
  </w:style>
  <w:style w:type="character" w:styleId="Emphasis">
    <w:name w:val="Emphasis"/>
    <w:basedOn w:val="DefaultParagraphFont"/>
    <w:uiPriority w:val="20"/>
    <w:semiHidden/>
    <w:unhideWhenUsed/>
    <w:qFormat/>
    <w:rsid w:val="00895FB1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5FB1"/>
    <w:rPr>
      <w:rFonts w:asciiTheme="majorHAnsi" w:eastAsiaTheme="majorEastAsia" w:hAnsiTheme="majorHAnsi" w:cstheme="majorBidi"/>
      <w:color w:val="202F69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5FB1"/>
    <w:rPr>
      <w:rFonts w:asciiTheme="majorHAnsi" w:eastAsiaTheme="majorEastAsia" w:hAnsiTheme="majorHAnsi" w:cstheme="majorBidi"/>
      <w:color w:val="202F69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5FB1"/>
    <w:rPr>
      <w:rFonts w:asciiTheme="majorHAnsi" w:eastAsiaTheme="majorEastAsia" w:hAnsiTheme="majorHAnsi" w:cstheme="majorBidi"/>
      <w:i/>
      <w:iCs/>
      <w:color w:val="202F69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5FB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unhideWhenUsed/>
    <w:qFormat/>
    <w:rsid w:val="00895FB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895FB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895FB1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9"/>
    <w:semiHidden/>
    <w:unhideWhenUsed/>
    <w:rsid w:val="00895FB1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895FB1"/>
    <w:pPr>
      <w:numPr>
        <w:ilvl w:val="1"/>
      </w:numPr>
      <w:spacing w:after="160"/>
      <w:ind w:firstLine="1440"/>
    </w:pPr>
    <w:rPr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895FB1"/>
    <w:rPr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895FB1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895FB1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uiPriority w:val="10"/>
    <w:semiHidden/>
    <w:unhideWhenUsed/>
    <w:qFormat/>
    <w:rsid w:val="00895FB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895F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95FB1"/>
    <w:pPr>
      <w:spacing w:before="240"/>
      <w:outlineLvl w:val="9"/>
    </w:pPr>
    <w:rPr>
      <w:color w:val="31479E" w:themeColor="accent1" w:themeShade="BF"/>
    </w:rPr>
  </w:style>
  <w:style w:type="paragraph" w:customStyle="1" w:styleId="Default">
    <w:name w:val="Default"/>
    <w:rsid w:val="0022377B"/>
    <w:pPr>
      <w:autoSpaceDE w:val="0"/>
      <w:autoSpaceDN w:val="0"/>
      <w:adjustRightInd w:val="0"/>
      <w:spacing w:line="240" w:lineRule="auto"/>
      <w:ind w:firstLine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C27183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21E3B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610EB9"/>
  </w:style>
  <w:style w:type="character" w:styleId="PageNumber">
    <w:name w:val="page number"/>
    <w:basedOn w:val="DefaultParagraphFont"/>
    <w:uiPriority w:val="99"/>
    <w:semiHidden/>
    <w:unhideWhenUsed/>
    <w:rsid w:val="00F44B64"/>
  </w:style>
  <w:style w:type="paragraph" w:customStyle="1" w:styleId="p">
    <w:name w:val="p"/>
    <w:basedOn w:val="Normal"/>
    <w:rsid w:val="0000031D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7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3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09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201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6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85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0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43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82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388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8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7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6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30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0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2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484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75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32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55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17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9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40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37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45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patrickcleveland/Downloads/tf0399204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EE5668502ED3140BC59FF80A879AE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AF157D-8835-6942-8225-4266731A841C}"/>
      </w:docPartPr>
      <w:docPartBody>
        <w:p w:rsidR="0022357F" w:rsidRDefault="005E00DD">
          <w:pPr>
            <w:pStyle w:val="EEE5668502ED3140BC59FF80A879AEAA"/>
          </w:pPr>
          <w:r>
            <w:t>Number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0DD"/>
    <w:rsid w:val="0005612F"/>
    <w:rsid w:val="00127B13"/>
    <w:rsid w:val="00160BC9"/>
    <w:rsid w:val="0022357F"/>
    <w:rsid w:val="002A4DF2"/>
    <w:rsid w:val="002F25DA"/>
    <w:rsid w:val="00374E1C"/>
    <w:rsid w:val="004E7C1D"/>
    <w:rsid w:val="005E00DD"/>
    <w:rsid w:val="006F4525"/>
    <w:rsid w:val="00A44439"/>
    <w:rsid w:val="00A66E20"/>
    <w:rsid w:val="00A75BCE"/>
    <w:rsid w:val="00B02C19"/>
    <w:rsid w:val="00B153E2"/>
    <w:rsid w:val="00BB733C"/>
    <w:rsid w:val="00BE3583"/>
    <w:rsid w:val="00D226E0"/>
    <w:rsid w:val="00DA29BE"/>
    <w:rsid w:val="00DD3785"/>
    <w:rsid w:val="00F33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EE5668502ED3140BC59FF80A879AEAA">
    <w:name w:val="EEE5668502ED3140BC59FF80A879AE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Alphabet letters flash cards">
  <a:themeElements>
    <a:clrScheme name="Slipstream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Times New Roman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tf03992040.dotx</Template>
  <TotalTime>8</TotalTime>
  <Pages>3</Pages>
  <Words>510</Words>
  <Characters>2638</Characters>
  <Application>Microsoft Office Word</Application>
  <DocSecurity>0</DocSecurity>
  <Lines>72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Patrick cleveland’s first request for information to SHLA Re: shla rebuttal testimony</vt:lpstr>
    </vt:vector>
  </TitlesOfParts>
  <Manager/>
  <Company/>
  <LinksUpToDate>false</LinksUpToDate>
  <CharactersWithSpaces>3197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Patrick cleveland’s first request for information to SHLA Re: shla rebuttal testimony</dc:title>
  <dc:subject/>
  <dc:creator>Microsoft Office User</dc:creator>
  <cp:keywords/>
  <dc:description/>
  <cp:lastModifiedBy>Patrick Cleveland</cp:lastModifiedBy>
  <cp:revision>7</cp:revision>
  <cp:lastPrinted>2020-07-27T16:25:00Z</cp:lastPrinted>
  <dcterms:created xsi:type="dcterms:W3CDTF">2021-04-29T13:22:00Z</dcterms:created>
  <dcterms:modified xsi:type="dcterms:W3CDTF">2021-04-29T18:36:00Z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</Properties>
</file>